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3B6" w:rsidRPr="00B304E4" w:rsidRDefault="000B63B6" w:rsidP="000B63B6">
      <w:pPr>
        <w:jc w:val="center"/>
        <w:rPr>
          <w:b/>
          <w:bCs/>
        </w:rPr>
      </w:pPr>
      <w:r w:rsidRPr="00B304E4">
        <w:rPr>
          <w:b/>
          <w:bCs/>
        </w:rPr>
        <w:t xml:space="preserve">Pytania egzaminacyjne związane z kierunkiem studiów </w:t>
      </w:r>
      <w:r w:rsidRPr="00B304E4">
        <w:rPr>
          <w:b/>
          <w:bCs/>
          <w:i/>
          <w:iCs/>
        </w:rPr>
        <w:t>Bezpieczeństwo wewnętrzne –</w:t>
      </w:r>
      <w:r w:rsidRPr="00B304E4">
        <w:rPr>
          <w:b/>
          <w:bCs/>
          <w:i/>
          <w:iCs/>
        </w:rPr>
        <w:br/>
        <w:t xml:space="preserve"> II stopnia </w:t>
      </w:r>
      <w:r w:rsidRPr="00B304E4">
        <w:rPr>
          <w:b/>
          <w:bCs/>
        </w:rPr>
        <w:t>stanowiące integralną część egzaminu dyplomowego – studentów kończących cykl kształcenia 201</w:t>
      </w:r>
      <w:r w:rsidR="00E3155B" w:rsidRPr="00B304E4">
        <w:rPr>
          <w:b/>
          <w:bCs/>
        </w:rPr>
        <w:t>7</w:t>
      </w:r>
      <w:r w:rsidRPr="00B304E4">
        <w:rPr>
          <w:b/>
          <w:bCs/>
        </w:rPr>
        <w:t xml:space="preserve"> - 201</w:t>
      </w:r>
      <w:r w:rsidR="00E3155B" w:rsidRPr="00B304E4">
        <w:rPr>
          <w:b/>
          <w:bCs/>
        </w:rPr>
        <w:t>9</w:t>
      </w:r>
    </w:p>
    <w:p w:rsidR="003F4FED" w:rsidRDefault="00661338" w:rsidP="00621E14">
      <w:pPr>
        <w:spacing w:before="120" w:line="240" w:lineRule="atLeast"/>
        <w:jc w:val="both"/>
        <w:rPr>
          <w:b/>
        </w:rPr>
      </w:pPr>
      <w:r w:rsidRPr="00B304E4">
        <w:rPr>
          <w:b/>
        </w:rPr>
        <w:t>Pytania ogólne</w:t>
      </w:r>
    </w:p>
    <w:p w:rsidR="00B304E4" w:rsidRPr="00B304E4" w:rsidRDefault="00B304E4" w:rsidP="00621E14">
      <w:pPr>
        <w:spacing w:before="120" w:line="240" w:lineRule="atLeast"/>
        <w:jc w:val="both"/>
        <w:rPr>
          <w:b/>
        </w:rPr>
      </w:pPr>
    </w:p>
    <w:p w:rsidR="00AA19D6" w:rsidRPr="00B304E4" w:rsidRDefault="00AA19D6" w:rsidP="00B304E4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szCs w:val="24"/>
        </w:rPr>
      </w:pPr>
      <w:r w:rsidRPr="00B304E4">
        <w:rPr>
          <w:szCs w:val="24"/>
        </w:rPr>
        <w:t>Omów pojęcie zagrożeń niemili</w:t>
      </w:r>
      <w:r w:rsidR="00B25641" w:rsidRPr="00B304E4">
        <w:rPr>
          <w:szCs w:val="24"/>
        </w:rPr>
        <w:t>tarnych i przedstaw ich katalog.</w:t>
      </w:r>
    </w:p>
    <w:p w:rsidR="00AA19D6" w:rsidRPr="00B304E4" w:rsidRDefault="00AA19D6" w:rsidP="00B304E4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szCs w:val="24"/>
        </w:rPr>
      </w:pPr>
      <w:r w:rsidRPr="00B304E4">
        <w:rPr>
          <w:szCs w:val="24"/>
        </w:rPr>
        <w:t>Wpływ procesów związanych z globalizacją na be</w:t>
      </w:r>
      <w:r w:rsidR="00B25641" w:rsidRPr="00B304E4">
        <w:rPr>
          <w:szCs w:val="24"/>
        </w:rPr>
        <w:t>zpieczeństwo wewnętrzne państwa.</w:t>
      </w:r>
    </w:p>
    <w:p w:rsidR="00AA19D6" w:rsidRPr="00B304E4" w:rsidRDefault="00AA19D6" w:rsidP="00B304E4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szCs w:val="24"/>
        </w:rPr>
      </w:pPr>
      <w:r w:rsidRPr="00B304E4">
        <w:rPr>
          <w:szCs w:val="24"/>
        </w:rPr>
        <w:t>Zagrożenia bezpieczeństwa wewnętr</w:t>
      </w:r>
      <w:r w:rsidR="00446111" w:rsidRPr="00B304E4">
        <w:rPr>
          <w:szCs w:val="24"/>
        </w:rPr>
        <w:t xml:space="preserve">znego wynikające z działalności </w:t>
      </w:r>
      <w:proofErr w:type="gramStart"/>
      <w:r w:rsidRPr="00B304E4">
        <w:rPr>
          <w:szCs w:val="24"/>
        </w:rPr>
        <w:t>międzynarodowej</w:t>
      </w:r>
      <w:r w:rsidR="00B25641" w:rsidRPr="00B304E4">
        <w:rPr>
          <w:szCs w:val="24"/>
        </w:rPr>
        <w:t xml:space="preserve">  przestępczości</w:t>
      </w:r>
      <w:proofErr w:type="gramEnd"/>
      <w:r w:rsidR="00B25641" w:rsidRPr="00B304E4">
        <w:rPr>
          <w:szCs w:val="24"/>
        </w:rPr>
        <w:t xml:space="preserve"> zorganizowanej.</w:t>
      </w:r>
    </w:p>
    <w:p w:rsidR="003F4FED" w:rsidRPr="00B304E4" w:rsidRDefault="003F4FED" w:rsidP="00B304E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B304E4">
        <w:t xml:space="preserve">Nurt </w:t>
      </w:r>
      <w:proofErr w:type="spellStart"/>
      <w:r w:rsidRPr="00B304E4">
        <w:rPr>
          <w:i/>
        </w:rPr>
        <w:t>peacereaserch</w:t>
      </w:r>
      <w:proofErr w:type="spellEnd"/>
      <w:r w:rsidR="00B25641" w:rsidRPr="00B304E4">
        <w:t xml:space="preserve"> w teorii bezpieczeństwa.</w:t>
      </w:r>
    </w:p>
    <w:p w:rsidR="003F4FED" w:rsidRPr="00B304E4" w:rsidRDefault="003F4FED" w:rsidP="00B304E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B304E4">
        <w:t xml:space="preserve">Istota i znaczenie dla bezpieczeństwa UE takich zjawisk, jak: </w:t>
      </w:r>
      <w:proofErr w:type="gramStart"/>
      <w:r w:rsidRPr="00B304E4">
        <w:t>fundamentalizmy;  resent</w:t>
      </w:r>
      <w:r w:rsidR="00B25641" w:rsidRPr="00B304E4">
        <w:t>ymenty</w:t>
      </w:r>
      <w:proofErr w:type="gramEnd"/>
      <w:r w:rsidR="00B25641" w:rsidRPr="00B304E4">
        <w:t xml:space="preserve"> historyczne i kulturowe.</w:t>
      </w:r>
    </w:p>
    <w:p w:rsidR="003F4FED" w:rsidRPr="00B304E4" w:rsidRDefault="008B37D2" w:rsidP="00B304E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B304E4">
        <w:t>B</w:t>
      </w:r>
      <w:r w:rsidR="003F4FED" w:rsidRPr="00B304E4">
        <w:t>ezpieczeństwa zbiorowe</w:t>
      </w:r>
      <w:r w:rsidR="008924A1" w:rsidRPr="00B304E4">
        <w:t xml:space="preserve"> – istota współczesnego bezpieczeństwa kooperatywnego</w:t>
      </w:r>
      <w:r w:rsidR="00B25641" w:rsidRPr="00B304E4">
        <w:t>.</w:t>
      </w:r>
    </w:p>
    <w:p w:rsidR="003F4FED" w:rsidRPr="00B304E4" w:rsidRDefault="003F4FED" w:rsidP="00B304E4">
      <w:pPr>
        <w:numPr>
          <w:ilvl w:val="0"/>
          <w:numId w:val="1"/>
        </w:numPr>
        <w:tabs>
          <w:tab w:val="left" w:pos="1410"/>
        </w:tabs>
        <w:autoSpaceDE w:val="0"/>
        <w:autoSpaceDN w:val="0"/>
        <w:adjustRightInd w:val="0"/>
        <w:spacing w:line="276" w:lineRule="auto"/>
        <w:jc w:val="both"/>
      </w:pPr>
      <w:r w:rsidRPr="00B304E4">
        <w:t>Geopolityczne uwarunkowania bezpieczeństwa Unii Europejskiej oraz Rzeczypospolitej</w:t>
      </w:r>
      <w:r w:rsidR="008B37D2" w:rsidRPr="00B304E4">
        <w:t xml:space="preserve"> Polskiej</w:t>
      </w:r>
      <w:r w:rsidR="00B25641" w:rsidRPr="00B304E4">
        <w:t>.</w:t>
      </w:r>
    </w:p>
    <w:p w:rsidR="003F4FED" w:rsidRPr="00B304E4" w:rsidRDefault="003F4FED" w:rsidP="00B304E4">
      <w:pPr>
        <w:numPr>
          <w:ilvl w:val="0"/>
          <w:numId w:val="1"/>
        </w:numPr>
        <w:tabs>
          <w:tab w:val="left" w:pos="1410"/>
        </w:tabs>
        <w:autoSpaceDE w:val="0"/>
        <w:autoSpaceDN w:val="0"/>
        <w:adjustRightInd w:val="0"/>
        <w:spacing w:line="276" w:lineRule="auto"/>
        <w:jc w:val="both"/>
      </w:pPr>
      <w:r w:rsidRPr="00B304E4">
        <w:t>Założenia polityki i stra</w:t>
      </w:r>
      <w:r w:rsidR="00B25641" w:rsidRPr="00B304E4">
        <w:t>tegii bezpieczeństwa</w:t>
      </w:r>
      <w:r w:rsidR="00C56981" w:rsidRPr="00B304E4">
        <w:t xml:space="preserve"> Unii Europejskiej</w:t>
      </w:r>
      <w:r w:rsidR="00B25641" w:rsidRPr="00B304E4">
        <w:t>.</w:t>
      </w:r>
    </w:p>
    <w:p w:rsidR="003F4FED" w:rsidRPr="00B304E4" w:rsidRDefault="003F4FED" w:rsidP="00B304E4">
      <w:pPr>
        <w:numPr>
          <w:ilvl w:val="0"/>
          <w:numId w:val="1"/>
        </w:numPr>
        <w:spacing w:line="276" w:lineRule="auto"/>
        <w:jc w:val="both"/>
      </w:pPr>
      <w:r w:rsidRPr="00B304E4">
        <w:t xml:space="preserve">Historyczne uwarunkowania </w:t>
      </w:r>
      <w:proofErr w:type="gramStart"/>
      <w:r w:rsidRPr="00B304E4">
        <w:t>współcze</w:t>
      </w:r>
      <w:r w:rsidR="00B25641" w:rsidRPr="00B304E4">
        <w:t>snej  filozofii</w:t>
      </w:r>
      <w:proofErr w:type="gramEnd"/>
      <w:r w:rsidR="00B25641" w:rsidRPr="00B304E4">
        <w:t xml:space="preserve"> bezpieczeństwa.</w:t>
      </w:r>
    </w:p>
    <w:p w:rsidR="003F4FED" w:rsidRPr="00B304E4" w:rsidRDefault="003F4FED" w:rsidP="00B304E4">
      <w:pPr>
        <w:numPr>
          <w:ilvl w:val="0"/>
          <w:numId w:val="1"/>
        </w:numPr>
        <w:spacing w:line="276" w:lineRule="auto"/>
        <w:jc w:val="both"/>
      </w:pPr>
      <w:r w:rsidRPr="00B304E4">
        <w:t>Czynniki determinujące stan bezpieczeństwa zewnę</w:t>
      </w:r>
      <w:r w:rsidR="000B0CDF" w:rsidRPr="00B304E4">
        <w:t>trznego i wewnętrznego</w:t>
      </w:r>
      <w:r w:rsidR="00B25641" w:rsidRPr="00B304E4">
        <w:t xml:space="preserve"> państwa.</w:t>
      </w:r>
    </w:p>
    <w:p w:rsidR="00AA19D6" w:rsidRPr="00B304E4" w:rsidRDefault="003F4FED" w:rsidP="00B304E4">
      <w:pPr>
        <w:numPr>
          <w:ilvl w:val="0"/>
          <w:numId w:val="1"/>
        </w:numPr>
        <w:spacing w:line="276" w:lineRule="auto"/>
        <w:jc w:val="both"/>
      </w:pPr>
      <w:r w:rsidRPr="00B304E4">
        <w:rPr>
          <w:bCs/>
        </w:rPr>
        <w:t>Wsp</w:t>
      </w:r>
      <w:r w:rsidR="00C56981" w:rsidRPr="00B304E4">
        <w:rPr>
          <w:bCs/>
        </w:rPr>
        <w:t>ółzależność i rozłączność pojęć</w:t>
      </w:r>
      <w:r w:rsidRPr="00B304E4">
        <w:rPr>
          <w:bCs/>
        </w:rPr>
        <w:t>: bezp</w:t>
      </w:r>
      <w:r w:rsidR="00C56981" w:rsidRPr="00B304E4">
        <w:rPr>
          <w:bCs/>
        </w:rPr>
        <w:t>ieczeństwo – ekonomia – kultura</w:t>
      </w:r>
      <w:r w:rsidR="00B25641" w:rsidRPr="00B304E4">
        <w:rPr>
          <w:bCs/>
        </w:rPr>
        <w:t>.</w:t>
      </w:r>
    </w:p>
    <w:p w:rsidR="008B37D2" w:rsidRPr="00B304E4" w:rsidRDefault="00D94DA8" w:rsidP="00B304E4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szCs w:val="24"/>
        </w:rPr>
      </w:pPr>
      <w:r w:rsidRPr="00B304E4">
        <w:rPr>
          <w:szCs w:val="24"/>
        </w:rPr>
        <w:t>S</w:t>
      </w:r>
      <w:r w:rsidR="008B37D2" w:rsidRPr="00B304E4">
        <w:rPr>
          <w:szCs w:val="24"/>
        </w:rPr>
        <w:t>ystemu zarząd</w:t>
      </w:r>
      <w:r w:rsidRPr="00B304E4">
        <w:rPr>
          <w:szCs w:val="24"/>
        </w:rPr>
        <w:t xml:space="preserve">zania kryzysowego na szczeblu powiatu </w:t>
      </w:r>
      <w:r w:rsidR="00B25641" w:rsidRPr="00B304E4">
        <w:rPr>
          <w:szCs w:val="24"/>
        </w:rPr>
        <w:t>– struktura i zadania</w:t>
      </w:r>
      <w:r w:rsidR="00C56981" w:rsidRPr="00B304E4">
        <w:rPr>
          <w:szCs w:val="24"/>
        </w:rPr>
        <w:t>.</w:t>
      </w:r>
      <w:r w:rsidR="00B25641" w:rsidRPr="00B304E4">
        <w:rPr>
          <w:szCs w:val="24"/>
        </w:rPr>
        <w:t xml:space="preserve"> </w:t>
      </w:r>
      <w:r w:rsidR="008B37D2" w:rsidRPr="00B304E4">
        <w:rPr>
          <w:szCs w:val="24"/>
        </w:rPr>
        <w:t xml:space="preserve"> </w:t>
      </w:r>
    </w:p>
    <w:p w:rsidR="008B37D2" w:rsidRPr="00B304E4" w:rsidRDefault="008B37D2" w:rsidP="00B304E4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szCs w:val="24"/>
        </w:rPr>
      </w:pPr>
      <w:r w:rsidRPr="00B304E4">
        <w:rPr>
          <w:szCs w:val="24"/>
        </w:rPr>
        <w:t>Omów funkcjonowanie systemu powiadamiania ratunkowego w Polsce.</w:t>
      </w:r>
    </w:p>
    <w:p w:rsidR="008B37D2" w:rsidRPr="00B304E4" w:rsidRDefault="008B37D2" w:rsidP="00B304E4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szCs w:val="24"/>
        </w:rPr>
      </w:pPr>
      <w:r w:rsidRPr="00B304E4">
        <w:rPr>
          <w:szCs w:val="24"/>
        </w:rPr>
        <w:t xml:space="preserve">Omów </w:t>
      </w:r>
      <w:r w:rsidR="00B25641" w:rsidRPr="00B304E4">
        <w:rPr>
          <w:szCs w:val="24"/>
        </w:rPr>
        <w:t xml:space="preserve">podstawy prawne </w:t>
      </w:r>
      <w:r w:rsidRPr="00B304E4">
        <w:rPr>
          <w:szCs w:val="24"/>
        </w:rPr>
        <w:t>funkcjonowani</w:t>
      </w:r>
      <w:r w:rsidR="00C56981" w:rsidRPr="00B304E4">
        <w:rPr>
          <w:szCs w:val="24"/>
        </w:rPr>
        <w:t>a</w:t>
      </w:r>
      <w:r w:rsidRPr="00B304E4">
        <w:rPr>
          <w:szCs w:val="24"/>
        </w:rPr>
        <w:t xml:space="preserve"> Krajoweg</w:t>
      </w:r>
      <w:r w:rsidR="00B25641" w:rsidRPr="00B304E4">
        <w:rPr>
          <w:szCs w:val="24"/>
        </w:rPr>
        <w:t>o Systemu Ratowniczo-Gaśniczego.</w:t>
      </w:r>
    </w:p>
    <w:p w:rsidR="000B0CDF" w:rsidRPr="00B304E4" w:rsidRDefault="0088334A" w:rsidP="00B304E4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szCs w:val="24"/>
        </w:rPr>
      </w:pPr>
      <w:r w:rsidRPr="00B304E4">
        <w:rPr>
          <w:szCs w:val="24"/>
        </w:rPr>
        <w:t xml:space="preserve">Jakie są formy ochrony osób i </w:t>
      </w:r>
      <w:proofErr w:type="gramStart"/>
      <w:r w:rsidRPr="00B304E4">
        <w:rPr>
          <w:szCs w:val="24"/>
        </w:rPr>
        <w:t>mienia</w:t>
      </w:r>
      <w:r w:rsidR="00006458" w:rsidRPr="00B304E4">
        <w:rPr>
          <w:szCs w:val="24"/>
        </w:rPr>
        <w:t xml:space="preserve">  oraz</w:t>
      </w:r>
      <w:proofErr w:type="gramEnd"/>
      <w:r w:rsidR="00006458" w:rsidRPr="00B304E4">
        <w:rPr>
          <w:szCs w:val="24"/>
        </w:rPr>
        <w:t xml:space="preserve"> co</w:t>
      </w:r>
      <w:r w:rsidR="00B25641" w:rsidRPr="00B304E4">
        <w:rPr>
          <w:szCs w:val="24"/>
        </w:rPr>
        <w:t xml:space="preserve"> powinien zawierać plan ochrony.</w:t>
      </w:r>
    </w:p>
    <w:p w:rsidR="0088334A" w:rsidRPr="00B304E4" w:rsidRDefault="0088334A" w:rsidP="00B304E4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szCs w:val="24"/>
        </w:rPr>
      </w:pPr>
      <w:r w:rsidRPr="00B304E4">
        <w:rPr>
          <w:szCs w:val="24"/>
        </w:rPr>
        <w:t>Transformacja</w:t>
      </w:r>
      <w:r w:rsidR="000B0CDF" w:rsidRPr="00B304E4">
        <w:rPr>
          <w:szCs w:val="24"/>
        </w:rPr>
        <w:t xml:space="preserve"> ustrojowa w Polsce po 1989 r. n</w:t>
      </w:r>
      <w:r w:rsidRPr="00B304E4">
        <w:rPr>
          <w:szCs w:val="24"/>
        </w:rPr>
        <w:t>ajważniejsze akty prawne, charakterystyka przemian.</w:t>
      </w:r>
    </w:p>
    <w:p w:rsidR="0088334A" w:rsidRPr="00B304E4" w:rsidRDefault="0088334A" w:rsidP="00B304E4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szCs w:val="24"/>
        </w:rPr>
      </w:pPr>
      <w:r w:rsidRPr="00B304E4">
        <w:rPr>
          <w:szCs w:val="24"/>
        </w:rPr>
        <w:t xml:space="preserve">Pojęcie migracji </w:t>
      </w:r>
      <w:r w:rsidR="00006458" w:rsidRPr="00B304E4">
        <w:rPr>
          <w:szCs w:val="24"/>
        </w:rPr>
        <w:t>i</w:t>
      </w:r>
      <w:r w:rsidRPr="00B304E4">
        <w:rPr>
          <w:szCs w:val="24"/>
        </w:rPr>
        <w:t xml:space="preserve"> uchodźc</w:t>
      </w:r>
      <w:r w:rsidR="00661338" w:rsidRPr="00B304E4">
        <w:rPr>
          <w:szCs w:val="24"/>
        </w:rPr>
        <w:t>twa</w:t>
      </w:r>
      <w:r w:rsidRPr="00B304E4">
        <w:rPr>
          <w:szCs w:val="24"/>
        </w:rPr>
        <w:t xml:space="preserve"> w prawie międzynarodow</w:t>
      </w:r>
      <w:r w:rsidR="00B25641" w:rsidRPr="00B304E4">
        <w:rPr>
          <w:szCs w:val="24"/>
        </w:rPr>
        <w:t>ym - charakterystyka, przykłady.</w:t>
      </w:r>
    </w:p>
    <w:p w:rsidR="0088334A" w:rsidRPr="00B304E4" w:rsidRDefault="0088334A" w:rsidP="00B304E4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szCs w:val="24"/>
        </w:rPr>
      </w:pPr>
      <w:r w:rsidRPr="00B304E4">
        <w:rPr>
          <w:szCs w:val="24"/>
        </w:rPr>
        <w:t>Diagnoza zagrożeń wynikająca z migracji</w:t>
      </w:r>
      <w:r w:rsidR="00006458" w:rsidRPr="00B304E4">
        <w:rPr>
          <w:szCs w:val="24"/>
        </w:rPr>
        <w:t>, p</w:t>
      </w:r>
      <w:r w:rsidRPr="00B304E4">
        <w:rPr>
          <w:szCs w:val="24"/>
        </w:rPr>
        <w:t>ozyty</w:t>
      </w:r>
      <w:r w:rsidR="00B25641" w:rsidRPr="00B304E4">
        <w:rPr>
          <w:szCs w:val="24"/>
        </w:rPr>
        <w:t>wne i negatywne skutki migracji.</w:t>
      </w:r>
    </w:p>
    <w:p w:rsidR="006F5DC0" w:rsidRPr="00B304E4" w:rsidRDefault="00006458" w:rsidP="00B304E4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Theme="minorHAnsi"/>
          <w:szCs w:val="24"/>
        </w:rPr>
      </w:pPr>
      <w:r w:rsidRPr="00B304E4">
        <w:rPr>
          <w:szCs w:val="24"/>
        </w:rPr>
        <w:t xml:space="preserve">Interdyscyplinarność współczesnych procesów bezpieczeństwa </w:t>
      </w:r>
      <w:r w:rsidR="0056586B" w:rsidRPr="00B304E4">
        <w:rPr>
          <w:szCs w:val="24"/>
        </w:rPr>
        <w:t>–</w:t>
      </w:r>
      <w:r w:rsidRPr="00B304E4">
        <w:rPr>
          <w:szCs w:val="24"/>
        </w:rPr>
        <w:t xml:space="preserve"> istota</w:t>
      </w:r>
      <w:r w:rsidR="00B25641" w:rsidRPr="00B304E4">
        <w:rPr>
          <w:szCs w:val="24"/>
        </w:rPr>
        <w:t>.</w:t>
      </w:r>
    </w:p>
    <w:p w:rsidR="002208A8" w:rsidRPr="00B304E4" w:rsidRDefault="002208A8" w:rsidP="00B304E4">
      <w:pPr>
        <w:pStyle w:val="Akapitzlist"/>
        <w:numPr>
          <w:ilvl w:val="0"/>
          <w:numId w:val="1"/>
        </w:numPr>
        <w:spacing w:line="276" w:lineRule="auto"/>
        <w:rPr>
          <w:rFonts w:eastAsiaTheme="minorHAnsi"/>
          <w:szCs w:val="24"/>
        </w:rPr>
      </w:pPr>
      <w:r w:rsidRPr="00B304E4">
        <w:rPr>
          <w:rFonts w:eastAsiaTheme="minorHAnsi"/>
          <w:szCs w:val="24"/>
        </w:rPr>
        <w:t>Omów funkcjonowanie systemu zarządzania kryzysowego w Polsce.</w:t>
      </w:r>
    </w:p>
    <w:p w:rsidR="002208A8" w:rsidRPr="00B304E4" w:rsidRDefault="002208A8" w:rsidP="00B304E4">
      <w:pPr>
        <w:pStyle w:val="Akapitzlist"/>
        <w:numPr>
          <w:ilvl w:val="0"/>
          <w:numId w:val="1"/>
        </w:numPr>
        <w:spacing w:line="276" w:lineRule="auto"/>
        <w:rPr>
          <w:color w:val="000000"/>
          <w:szCs w:val="24"/>
        </w:rPr>
      </w:pPr>
      <w:r w:rsidRPr="00B304E4">
        <w:rPr>
          <w:color w:val="000000"/>
          <w:szCs w:val="24"/>
        </w:rPr>
        <w:t>Rola i znaczenie kodeksów etycznych</w:t>
      </w:r>
      <w:r w:rsidR="006F5DC0" w:rsidRPr="00B304E4">
        <w:rPr>
          <w:color w:val="000000"/>
          <w:szCs w:val="24"/>
        </w:rPr>
        <w:t xml:space="preserve"> w instytucjach bezpieczeństwa</w:t>
      </w:r>
      <w:r w:rsidR="00B25641" w:rsidRPr="00B304E4">
        <w:rPr>
          <w:color w:val="000000"/>
          <w:szCs w:val="24"/>
        </w:rPr>
        <w:t>.</w:t>
      </w:r>
    </w:p>
    <w:p w:rsidR="002208A8" w:rsidRPr="00B304E4" w:rsidRDefault="002208A8" w:rsidP="00B304E4">
      <w:pPr>
        <w:pStyle w:val="Akapitzlist"/>
        <w:numPr>
          <w:ilvl w:val="0"/>
          <w:numId w:val="1"/>
        </w:numPr>
        <w:spacing w:line="276" w:lineRule="auto"/>
        <w:rPr>
          <w:rFonts w:eastAsiaTheme="minorHAnsi"/>
          <w:szCs w:val="24"/>
        </w:rPr>
      </w:pPr>
      <w:r w:rsidRPr="00B304E4">
        <w:rPr>
          <w:rFonts w:eastAsiaTheme="minorHAnsi"/>
          <w:szCs w:val="24"/>
        </w:rPr>
        <w:t>Geneza i istota przestępczości zorganizowanej</w:t>
      </w:r>
      <w:r w:rsidR="00B25641" w:rsidRPr="00B304E4">
        <w:rPr>
          <w:rFonts w:eastAsiaTheme="minorHAnsi"/>
          <w:szCs w:val="24"/>
        </w:rPr>
        <w:t>.</w:t>
      </w:r>
    </w:p>
    <w:p w:rsidR="00A46BF0" w:rsidRPr="00B304E4" w:rsidRDefault="00A46BF0" w:rsidP="00B304E4">
      <w:pPr>
        <w:pStyle w:val="Akapitzlist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B304E4">
        <w:rPr>
          <w:szCs w:val="24"/>
        </w:rPr>
        <w:t>Scharakteryzuj podmioty zapewniające bezpieczeństwo publiczne na poziomie wojewódzkim w Polsce oraz główne zadania administracji w tym zakresie.</w:t>
      </w:r>
    </w:p>
    <w:p w:rsidR="00E51098" w:rsidRPr="00B304E4" w:rsidRDefault="00013389" w:rsidP="00B304E4">
      <w:pPr>
        <w:pStyle w:val="Akapitzlist"/>
        <w:numPr>
          <w:ilvl w:val="0"/>
          <w:numId w:val="1"/>
        </w:numPr>
        <w:spacing w:line="276" w:lineRule="auto"/>
        <w:rPr>
          <w:rFonts w:eastAsiaTheme="minorHAnsi"/>
          <w:szCs w:val="24"/>
        </w:rPr>
      </w:pPr>
      <w:r w:rsidRPr="00B304E4">
        <w:rPr>
          <w:rFonts w:eastAsiaTheme="minorHAnsi"/>
          <w:szCs w:val="24"/>
        </w:rPr>
        <w:t>Znacznie dla bezpieczeństwa powszechnego organizacji pozarządowych.</w:t>
      </w:r>
      <w:r w:rsidR="00E51098" w:rsidRPr="00B304E4">
        <w:rPr>
          <w:rFonts w:eastAsia="Times New Roman"/>
          <w:szCs w:val="24"/>
          <w:lang w:eastAsia="pl-PL"/>
        </w:rPr>
        <w:t xml:space="preserve"> </w:t>
      </w:r>
    </w:p>
    <w:p w:rsidR="00A46BF0" w:rsidRPr="00B304E4" w:rsidRDefault="00E51098" w:rsidP="00B304E4">
      <w:pPr>
        <w:pStyle w:val="Akapitzlist"/>
        <w:numPr>
          <w:ilvl w:val="0"/>
          <w:numId w:val="1"/>
        </w:numPr>
        <w:spacing w:line="276" w:lineRule="auto"/>
        <w:rPr>
          <w:rFonts w:eastAsiaTheme="minorHAnsi"/>
          <w:szCs w:val="24"/>
        </w:rPr>
      </w:pPr>
      <w:r w:rsidRPr="00B304E4">
        <w:rPr>
          <w:rFonts w:eastAsiaTheme="minorHAnsi"/>
          <w:szCs w:val="24"/>
        </w:rPr>
        <w:t>Współczesne determinanty i istota edukacji obronnej społeczeństwa</w:t>
      </w:r>
      <w:r w:rsidR="00C56981" w:rsidRPr="00B304E4">
        <w:rPr>
          <w:rFonts w:eastAsiaTheme="minorHAnsi"/>
          <w:szCs w:val="24"/>
        </w:rPr>
        <w:t>.</w:t>
      </w:r>
    </w:p>
    <w:p w:rsidR="00013389" w:rsidRDefault="00013389" w:rsidP="00B304E4">
      <w:pPr>
        <w:spacing w:line="276" w:lineRule="auto"/>
        <w:rPr>
          <w:rFonts w:eastAsiaTheme="minorHAnsi"/>
        </w:rPr>
      </w:pPr>
    </w:p>
    <w:p w:rsidR="00B304E4" w:rsidRDefault="00B304E4" w:rsidP="00B304E4">
      <w:pPr>
        <w:spacing w:line="276" w:lineRule="auto"/>
        <w:rPr>
          <w:rFonts w:eastAsiaTheme="minorHAnsi"/>
        </w:rPr>
      </w:pPr>
    </w:p>
    <w:p w:rsidR="00B304E4" w:rsidRDefault="00B304E4" w:rsidP="00B304E4">
      <w:pPr>
        <w:spacing w:line="276" w:lineRule="auto"/>
        <w:rPr>
          <w:rFonts w:eastAsiaTheme="minorHAnsi"/>
        </w:rPr>
      </w:pPr>
    </w:p>
    <w:p w:rsidR="00B304E4" w:rsidRDefault="00B304E4" w:rsidP="00B304E4">
      <w:pPr>
        <w:spacing w:line="276" w:lineRule="auto"/>
        <w:rPr>
          <w:rFonts w:eastAsiaTheme="minorHAnsi"/>
        </w:rPr>
      </w:pPr>
    </w:p>
    <w:p w:rsidR="00B304E4" w:rsidRDefault="00B304E4" w:rsidP="00B304E4">
      <w:pPr>
        <w:spacing w:line="276" w:lineRule="auto"/>
        <w:rPr>
          <w:rFonts w:eastAsiaTheme="minorHAnsi"/>
        </w:rPr>
      </w:pPr>
    </w:p>
    <w:p w:rsidR="00B304E4" w:rsidRDefault="00B304E4" w:rsidP="00B304E4">
      <w:pPr>
        <w:spacing w:line="276" w:lineRule="auto"/>
        <w:rPr>
          <w:rFonts w:eastAsiaTheme="minorHAnsi"/>
        </w:rPr>
      </w:pPr>
    </w:p>
    <w:p w:rsidR="00B304E4" w:rsidRPr="00B304E4" w:rsidRDefault="00B304E4" w:rsidP="00B304E4">
      <w:pPr>
        <w:spacing w:line="276" w:lineRule="auto"/>
        <w:rPr>
          <w:rFonts w:eastAsiaTheme="minorHAnsi"/>
        </w:rPr>
      </w:pPr>
    </w:p>
    <w:p w:rsidR="00D24C83" w:rsidRPr="00B304E4" w:rsidRDefault="00661338" w:rsidP="00B304E4">
      <w:pPr>
        <w:spacing w:line="276" w:lineRule="auto"/>
        <w:rPr>
          <w:b/>
        </w:rPr>
      </w:pPr>
      <w:bookmarkStart w:id="0" w:name="_GoBack"/>
      <w:bookmarkEnd w:id="0"/>
      <w:r w:rsidRPr="00B304E4">
        <w:rPr>
          <w:b/>
        </w:rPr>
        <w:lastRenderedPageBreak/>
        <w:t>Pytania dla specjalności:</w:t>
      </w:r>
    </w:p>
    <w:p w:rsidR="00661338" w:rsidRPr="00B304E4" w:rsidRDefault="00661338" w:rsidP="00B304E4">
      <w:pPr>
        <w:spacing w:line="276" w:lineRule="auto"/>
        <w:rPr>
          <w:b/>
        </w:rPr>
      </w:pPr>
    </w:p>
    <w:p w:rsidR="00661338" w:rsidRPr="00B304E4" w:rsidRDefault="00661338" w:rsidP="00B304E4">
      <w:pPr>
        <w:spacing w:line="276" w:lineRule="auto"/>
        <w:rPr>
          <w:b/>
        </w:rPr>
      </w:pPr>
      <w:r w:rsidRPr="00B304E4">
        <w:rPr>
          <w:b/>
        </w:rPr>
        <w:t xml:space="preserve">Administracja </w:t>
      </w:r>
      <w:r w:rsidR="006C460E" w:rsidRPr="00B304E4">
        <w:rPr>
          <w:b/>
        </w:rPr>
        <w:t xml:space="preserve">bezpieczeństwa i </w:t>
      </w:r>
      <w:r w:rsidRPr="00B304E4">
        <w:rPr>
          <w:b/>
        </w:rPr>
        <w:t>porządku publicznego</w:t>
      </w:r>
    </w:p>
    <w:p w:rsidR="00661338" w:rsidRPr="00B304E4" w:rsidRDefault="00661338" w:rsidP="00B304E4">
      <w:pPr>
        <w:spacing w:line="276" w:lineRule="auto"/>
      </w:pPr>
    </w:p>
    <w:p w:rsidR="00661338" w:rsidRPr="00B304E4" w:rsidRDefault="00661338" w:rsidP="00B304E4">
      <w:pPr>
        <w:pStyle w:val="Akapitzlist"/>
        <w:numPr>
          <w:ilvl w:val="0"/>
          <w:numId w:val="10"/>
        </w:numPr>
        <w:spacing w:line="276" w:lineRule="auto"/>
        <w:rPr>
          <w:rFonts w:eastAsiaTheme="minorHAnsi"/>
          <w:szCs w:val="24"/>
        </w:rPr>
      </w:pPr>
      <w:r w:rsidRPr="00B304E4">
        <w:rPr>
          <w:rFonts w:eastAsiaTheme="minorHAnsi"/>
          <w:szCs w:val="24"/>
        </w:rPr>
        <w:t>Omów rolę i zadania służb i instytucji podczas wybranej sytuacji kryzowej ( np. powódź, katastrofa w komunikacji lądowej, pożar wielkopowierzchniowy)</w:t>
      </w:r>
      <w:r w:rsidR="00C56981" w:rsidRPr="00B304E4">
        <w:rPr>
          <w:rFonts w:eastAsiaTheme="minorHAnsi"/>
          <w:szCs w:val="24"/>
        </w:rPr>
        <w:t>.</w:t>
      </w:r>
    </w:p>
    <w:p w:rsidR="00661338" w:rsidRPr="00B304E4" w:rsidRDefault="00661338" w:rsidP="00B304E4">
      <w:pPr>
        <w:pStyle w:val="Akapitzlist"/>
        <w:numPr>
          <w:ilvl w:val="0"/>
          <w:numId w:val="10"/>
        </w:numPr>
        <w:spacing w:line="276" w:lineRule="auto"/>
        <w:contextualSpacing w:val="0"/>
        <w:jc w:val="both"/>
        <w:rPr>
          <w:szCs w:val="24"/>
        </w:rPr>
      </w:pPr>
      <w:r w:rsidRPr="00B304E4">
        <w:rPr>
          <w:szCs w:val="24"/>
        </w:rPr>
        <w:t xml:space="preserve">Partia polityczna w polskim systemie politycznym. Pojęcie, charakterystyka i rola </w:t>
      </w:r>
      <w:r w:rsidRPr="00B304E4">
        <w:rPr>
          <w:szCs w:val="24"/>
        </w:rPr>
        <w:br/>
        <w:t>w procesie kreowania bezpieczeństwa.</w:t>
      </w:r>
    </w:p>
    <w:p w:rsidR="00661338" w:rsidRPr="00B304E4" w:rsidRDefault="00C56981" w:rsidP="00B304E4">
      <w:pPr>
        <w:pStyle w:val="Akapitzlist"/>
        <w:numPr>
          <w:ilvl w:val="0"/>
          <w:numId w:val="10"/>
        </w:numPr>
        <w:spacing w:line="276" w:lineRule="auto"/>
        <w:contextualSpacing w:val="0"/>
        <w:jc w:val="both"/>
        <w:rPr>
          <w:szCs w:val="24"/>
        </w:rPr>
      </w:pPr>
      <w:r w:rsidRPr="00B304E4">
        <w:rPr>
          <w:szCs w:val="24"/>
        </w:rPr>
        <w:t>Ochrona Ludności,</w:t>
      </w:r>
      <w:r w:rsidR="00661338" w:rsidRPr="00B304E4">
        <w:rPr>
          <w:szCs w:val="24"/>
        </w:rPr>
        <w:t xml:space="preserve"> a Obrona Cywilna – wskaż występujące zależności pomiędzy pojęciami zgodnie z obowiązującym systemem prawnym.</w:t>
      </w:r>
    </w:p>
    <w:p w:rsidR="00661338" w:rsidRPr="00B304E4" w:rsidRDefault="00661338" w:rsidP="00B304E4">
      <w:pPr>
        <w:pStyle w:val="Akapitzlist"/>
        <w:numPr>
          <w:ilvl w:val="0"/>
          <w:numId w:val="10"/>
        </w:numPr>
        <w:spacing w:line="276" w:lineRule="auto"/>
        <w:contextualSpacing w:val="0"/>
        <w:jc w:val="both"/>
        <w:rPr>
          <w:szCs w:val="24"/>
        </w:rPr>
      </w:pPr>
      <w:r w:rsidRPr="00B304E4">
        <w:rPr>
          <w:szCs w:val="24"/>
        </w:rPr>
        <w:t xml:space="preserve">Rola wybranych organizacji pozarządowych w systemie ochrony ludności </w:t>
      </w:r>
      <w:r w:rsidRPr="00B304E4">
        <w:rPr>
          <w:szCs w:val="24"/>
        </w:rPr>
        <w:br/>
        <w:t>i ratownictwa.</w:t>
      </w:r>
    </w:p>
    <w:p w:rsidR="00661338" w:rsidRPr="00B304E4" w:rsidRDefault="00661338" w:rsidP="00B304E4">
      <w:pPr>
        <w:pStyle w:val="Akapitzlist"/>
        <w:numPr>
          <w:ilvl w:val="0"/>
          <w:numId w:val="10"/>
        </w:numPr>
        <w:spacing w:line="276" w:lineRule="auto"/>
        <w:contextualSpacing w:val="0"/>
        <w:jc w:val="both"/>
        <w:rPr>
          <w:szCs w:val="24"/>
        </w:rPr>
      </w:pPr>
      <w:r w:rsidRPr="00B304E4">
        <w:rPr>
          <w:szCs w:val="24"/>
        </w:rPr>
        <w:t xml:space="preserve">Omów rolę Konstytucji (z 02-04-1997) w tworzeniu prawnych podstaw </w:t>
      </w:r>
      <w:proofErr w:type="gramStart"/>
      <w:r w:rsidRPr="00B304E4">
        <w:rPr>
          <w:szCs w:val="24"/>
        </w:rPr>
        <w:t>funkcjonowania   systemu</w:t>
      </w:r>
      <w:proofErr w:type="gramEnd"/>
      <w:r w:rsidRPr="00B304E4">
        <w:rPr>
          <w:szCs w:val="24"/>
        </w:rPr>
        <w:t xml:space="preserve"> bezpieczeństwa państwa.</w:t>
      </w:r>
    </w:p>
    <w:p w:rsidR="00661338" w:rsidRPr="00B304E4" w:rsidRDefault="00661338" w:rsidP="00B304E4">
      <w:pPr>
        <w:pStyle w:val="Akapitzlist"/>
        <w:numPr>
          <w:ilvl w:val="0"/>
          <w:numId w:val="10"/>
        </w:numPr>
        <w:spacing w:line="276" w:lineRule="auto"/>
        <w:contextualSpacing w:val="0"/>
        <w:jc w:val="both"/>
        <w:rPr>
          <w:szCs w:val="24"/>
        </w:rPr>
      </w:pPr>
      <w:r w:rsidRPr="00B304E4">
        <w:rPr>
          <w:szCs w:val="24"/>
        </w:rPr>
        <w:t>Konstytucyjne uprawnienia organów parlamentarnych III RP w zakresie bezpieczeństwa.</w:t>
      </w:r>
    </w:p>
    <w:p w:rsidR="00661338" w:rsidRPr="00B304E4" w:rsidRDefault="00661338" w:rsidP="00B304E4">
      <w:pPr>
        <w:pStyle w:val="Akapitzlist"/>
        <w:numPr>
          <w:ilvl w:val="0"/>
          <w:numId w:val="10"/>
        </w:numPr>
        <w:spacing w:line="276" w:lineRule="auto"/>
        <w:contextualSpacing w:val="0"/>
        <w:jc w:val="both"/>
        <w:rPr>
          <w:szCs w:val="24"/>
        </w:rPr>
      </w:pPr>
      <w:r w:rsidRPr="00B304E4">
        <w:rPr>
          <w:szCs w:val="24"/>
        </w:rPr>
        <w:t>Podstawy prawne działania i zadania Rady Bezpieczeństwa Narodowego.</w:t>
      </w:r>
    </w:p>
    <w:p w:rsidR="00661338" w:rsidRPr="00B304E4" w:rsidRDefault="00661338" w:rsidP="00B304E4">
      <w:pPr>
        <w:numPr>
          <w:ilvl w:val="0"/>
          <w:numId w:val="10"/>
        </w:numPr>
        <w:spacing w:line="276" w:lineRule="auto"/>
        <w:jc w:val="both"/>
        <w:rPr>
          <w:bCs/>
        </w:rPr>
      </w:pPr>
      <w:r w:rsidRPr="00B304E4">
        <w:t xml:space="preserve">Rola i znaczenie podmiotów pozarządowych w </w:t>
      </w:r>
      <w:proofErr w:type="gramStart"/>
      <w:r w:rsidRPr="00B304E4">
        <w:t>systemie  bezpieczeństwa</w:t>
      </w:r>
      <w:proofErr w:type="gramEnd"/>
      <w:r w:rsidRPr="00B304E4">
        <w:t xml:space="preserve"> państwa.</w:t>
      </w:r>
    </w:p>
    <w:p w:rsidR="00A46BF0" w:rsidRPr="00B304E4" w:rsidRDefault="00A46BF0" w:rsidP="00B304E4">
      <w:pPr>
        <w:pStyle w:val="Akapitzlist"/>
        <w:numPr>
          <w:ilvl w:val="0"/>
          <w:numId w:val="10"/>
        </w:numPr>
        <w:spacing w:line="276" w:lineRule="auto"/>
        <w:jc w:val="both"/>
        <w:rPr>
          <w:szCs w:val="24"/>
        </w:rPr>
      </w:pPr>
      <w:r w:rsidRPr="00B304E4">
        <w:rPr>
          <w:szCs w:val="24"/>
        </w:rPr>
        <w:t>Pojęcie systemu bezpieczeństwa wewnętrznego państwa i charakterystyka podsystemu wykonawczego i podsystemu kierowania.</w:t>
      </w:r>
    </w:p>
    <w:p w:rsidR="00A46BF0" w:rsidRPr="00B304E4" w:rsidRDefault="00A46BF0" w:rsidP="00B304E4">
      <w:pPr>
        <w:pStyle w:val="Akapitzlist"/>
        <w:numPr>
          <w:ilvl w:val="0"/>
          <w:numId w:val="10"/>
        </w:numPr>
        <w:spacing w:line="276" w:lineRule="auto"/>
        <w:jc w:val="both"/>
        <w:rPr>
          <w:szCs w:val="24"/>
        </w:rPr>
      </w:pPr>
      <w:r w:rsidRPr="00B304E4">
        <w:rPr>
          <w:szCs w:val="24"/>
        </w:rPr>
        <w:t xml:space="preserve">Scharakteryzuj różnice pomiędzy </w:t>
      </w:r>
      <w:proofErr w:type="gramStart"/>
      <w:r w:rsidRPr="00B304E4">
        <w:rPr>
          <w:szCs w:val="24"/>
        </w:rPr>
        <w:t xml:space="preserve">pojęciami : </w:t>
      </w:r>
      <w:proofErr w:type="gramEnd"/>
      <w:r w:rsidRPr="00B304E4">
        <w:rPr>
          <w:szCs w:val="24"/>
        </w:rPr>
        <w:t>kierowanie, zarządzanie, dowodzenie, w obszarze bezpieczeństwa</w:t>
      </w:r>
    </w:p>
    <w:p w:rsidR="00A46BF0" w:rsidRPr="00B304E4" w:rsidRDefault="00A46BF0" w:rsidP="00B304E4">
      <w:pPr>
        <w:spacing w:line="276" w:lineRule="auto"/>
        <w:jc w:val="both"/>
      </w:pPr>
    </w:p>
    <w:p w:rsidR="00C56981" w:rsidRPr="00B304E4" w:rsidRDefault="00C56981" w:rsidP="00B304E4">
      <w:pPr>
        <w:spacing w:line="276" w:lineRule="auto"/>
        <w:rPr>
          <w:b/>
        </w:rPr>
      </w:pPr>
      <w:r w:rsidRPr="00B304E4">
        <w:rPr>
          <w:b/>
        </w:rPr>
        <w:t>Bezpieczeństwo i jakość świadczeń zdrowotnych</w:t>
      </w:r>
    </w:p>
    <w:p w:rsidR="00C56981" w:rsidRPr="00B304E4" w:rsidRDefault="00C56981" w:rsidP="00B304E4">
      <w:pPr>
        <w:spacing w:line="276" w:lineRule="auto"/>
      </w:pPr>
    </w:p>
    <w:p w:rsidR="00C56981" w:rsidRPr="00B304E4" w:rsidRDefault="00C56981" w:rsidP="00B304E4">
      <w:pPr>
        <w:pStyle w:val="Akapitzlist"/>
        <w:numPr>
          <w:ilvl w:val="0"/>
          <w:numId w:val="14"/>
        </w:numPr>
        <w:spacing w:line="276" w:lineRule="auto"/>
        <w:rPr>
          <w:rFonts w:eastAsiaTheme="minorHAnsi"/>
          <w:szCs w:val="24"/>
        </w:rPr>
      </w:pPr>
      <w:r w:rsidRPr="00B304E4">
        <w:rPr>
          <w:rFonts w:eastAsiaTheme="minorHAnsi"/>
          <w:szCs w:val="24"/>
        </w:rPr>
        <w:t>Istota i rola systemu Państwowego Ratownictwa Medycznego w zapewnianiu bezpieczeństwa publicznego.</w:t>
      </w:r>
    </w:p>
    <w:p w:rsidR="00C56981" w:rsidRPr="00B304E4" w:rsidRDefault="00C56981" w:rsidP="00B304E4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 w:rsidRPr="00B304E4">
        <w:t>Prawo medyczne w systemie prawa polskiego.</w:t>
      </w:r>
    </w:p>
    <w:p w:rsidR="00C56981" w:rsidRPr="00B304E4" w:rsidRDefault="00C56981" w:rsidP="00B304E4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 w:rsidRPr="00B304E4">
        <w:t xml:space="preserve">Znaczenie pojęć: pojęcie pacjenta, pacjent </w:t>
      </w:r>
      <w:proofErr w:type="gramStart"/>
      <w:r w:rsidRPr="00B304E4">
        <w:t>małoletni,  pacjent</w:t>
      </w:r>
      <w:proofErr w:type="gramEnd"/>
      <w:r w:rsidRPr="00B304E4">
        <w:t xml:space="preserve"> psychiatryczny.</w:t>
      </w:r>
    </w:p>
    <w:p w:rsidR="00C56981" w:rsidRPr="00B304E4" w:rsidRDefault="00C56981" w:rsidP="00B304E4">
      <w:pPr>
        <w:pStyle w:val="Akapitzlist"/>
        <w:numPr>
          <w:ilvl w:val="0"/>
          <w:numId w:val="14"/>
        </w:numPr>
        <w:spacing w:line="276" w:lineRule="auto"/>
        <w:rPr>
          <w:szCs w:val="24"/>
        </w:rPr>
      </w:pPr>
      <w:r w:rsidRPr="00B304E4">
        <w:rPr>
          <w:szCs w:val="24"/>
        </w:rPr>
        <w:t>Istota i charakter błędu medycznego</w:t>
      </w:r>
      <w:r w:rsidRPr="00B304E4">
        <w:rPr>
          <w:rStyle w:val="Pogrubienie"/>
          <w:b w:val="0"/>
          <w:szCs w:val="24"/>
        </w:rPr>
        <w:t xml:space="preserve">. </w:t>
      </w:r>
      <w:r w:rsidRPr="00B304E4">
        <w:rPr>
          <w:szCs w:val="24"/>
        </w:rPr>
        <w:t xml:space="preserve"> Błąd medyczny a błąd w sztuce lekarskiej.</w:t>
      </w:r>
    </w:p>
    <w:p w:rsidR="00C56981" w:rsidRPr="00B304E4" w:rsidRDefault="00C56981" w:rsidP="00B304E4">
      <w:pPr>
        <w:pStyle w:val="Akapitzlist"/>
        <w:numPr>
          <w:ilvl w:val="0"/>
          <w:numId w:val="14"/>
        </w:numPr>
        <w:spacing w:line="276" w:lineRule="auto"/>
        <w:rPr>
          <w:rStyle w:val="Pogrubienie"/>
          <w:b w:val="0"/>
          <w:bCs w:val="0"/>
          <w:szCs w:val="24"/>
        </w:rPr>
      </w:pPr>
      <w:r w:rsidRPr="00B304E4">
        <w:rPr>
          <w:rStyle w:val="Pogrubienie"/>
          <w:b w:val="0"/>
          <w:szCs w:val="24"/>
        </w:rPr>
        <w:t>Typologia błędów medycznych.</w:t>
      </w:r>
    </w:p>
    <w:p w:rsidR="00C56981" w:rsidRPr="00B304E4" w:rsidRDefault="00C56981" w:rsidP="00B304E4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proofErr w:type="gramStart"/>
      <w:r w:rsidRPr="00B304E4">
        <w:t>Rodzaje  i</w:t>
      </w:r>
      <w:proofErr w:type="gramEnd"/>
      <w:r w:rsidRPr="00B304E4">
        <w:t xml:space="preserve"> zasady odpowiedzialności lekarza za błąd.</w:t>
      </w:r>
    </w:p>
    <w:p w:rsidR="00C56981" w:rsidRPr="00B304E4" w:rsidRDefault="00C56981" w:rsidP="00B304E4">
      <w:pPr>
        <w:pStyle w:val="Akapitzlist"/>
        <w:numPr>
          <w:ilvl w:val="0"/>
          <w:numId w:val="14"/>
        </w:numPr>
        <w:spacing w:line="276" w:lineRule="auto"/>
        <w:rPr>
          <w:rStyle w:val="Pogrubienie"/>
          <w:b w:val="0"/>
          <w:bCs w:val="0"/>
          <w:szCs w:val="24"/>
        </w:rPr>
      </w:pPr>
      <w:r w:rsidRPr="00B304E4">
        <w:rPr>
          <w:rStyle w:val="Pogrubienie"/>
          <w:b w:val="0"/>
          <w:szCs w:val="24"/>
        </w:rPr>
        <w:t>Zasady dochodzenia roszczeń odszkodowawczych przez pacjenta z tytułu błędu medycznego.</w:t>
      </w:r>
    </w:p>
    <w:p w:rsidR="00C56981" w:rsidRPr="00B304E4" w:rsidRDefault="00C56981" w:rsidP="00B304E4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 w:rsidRPr="00B304E4">
        <w:t>Odpowiedzialność cywilna lekarza za leczenie bez zgody pacjenta.</w:t>
      </w:r>
    </w:p>
    <w:p w:rsidR="00C56981" w:rsidRPr="00B304E4" w:rsidRDefault="00C56981" w:rsidP="00B304E4">
      <w:pPr>
        <w:pStyle w:val="Akapitzlist"/>
        <w:numPr>
          <w:ilvl w:val="0"/>
          <w:numId w:val="14"/>
        </w:numPr>
        <w:spacing w:line="276" w:lineRule="auto"/>
        <w:rPr>
          <w:szCs w:val="24"/>
        </w:rPr>
      </w:pPr>
      <w:r w:rsidRPr="00B304E4">
        <w:rPr>
          <w:szCs w:val="24"/>
        </w:rPr>
        <w:t>Odpowiedzialność karna lekarza za leczenie bez zgody pacjenta</w:t>
      </w:r>
    </w:p>
    <w:p w:rsidR="00C56981" w:rsidRPr="00B304E4" w:rsidRDefault="00C56981" w:rsidP="00B304E4">
      <w:pPr>
        <w:pStyle w:val="Akapitzlist"/>
        <w:numPr>
          <w:ilvl w:val="0"/>
          <w:numId w:val="14"/>
        </w:numPr>
        <w:spacing w:line="276" w:lineRule="auto"/>
        <w:rPr>
          <w:szCs w:val="24"/>
        </w:rPr>
      </w:pPr>
      <w:r w:rsidRPr="00B304E4">
        <w:rPr>
          <w:szCs w:val="24"/>
        </w:rPr>
        <w:t>Odpowiedzialność dyscyplinarna lekarza.</w:t>
      </w:r>
    </w:p>
    <w:p w:rsidR="00C56981" w:rsidRPr="00B304E4" w:rsidRDefault="00C56981" w:rsidP="00B304E4">
      <w:pPr>
        <w:pStyle w:val="Akapitzlist"/>
        <w:numPr>
          <w:ilvl w:val="0"/>
          <w:numId w:val="14"/>
        </w:numPr>
        <w:spacing w:line="276" w:lineRule="auto"/>
        <w:rPr>
          <w:szCs w:val="24"/>
        </w:rPr>
      </w:pPr>
      <w:r w:rsidRPr="00B304E4">
        <w:rPr>
          <w:szCs w:val="24"/>
        </w:rPr>
        <w:t>Dok</w:t>
      </w:r>
      <w:r w:rsidR="00B304E4" w:rsidRPr="00B304E4">
        <w:rPr>
          <w:szCs w:val="24"/>
        </w:rPr>
        <w:t>umenty normujące prawa pacjenta.</w:t>
      </w:r>
    </w:p>
    <w:sectPr w:rsidR="00C56981" w:rsidRPr="00B304E4" w:rsidSect="002E4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5186"/>
    <w:multiLevelType w:val="hybridMultilevel"/>
    <w:tmpl w:val="B0203D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8468D"/>
    <w:multiLevelType w:val="hybridMultilevel"/>
    <w:tmpl w:val="DBFCE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55D22"/>
    <w:multiLevelType w:val="hybridMultilevel"/>
    <w:tmpl w:val="E3A4AD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252CCB"/>
    <w:multiLevelType w:val="hybridMultilevel"/>
    <w:tmpl w:val="F91C71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1B722D"/>
    <w:multiLevelType w:val="hybridMultilevel"/>
    <w:tmpl w:val="490A9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626D6"/>
    <w:multiLevelType w:val="multilevel"/>
    <w:tmpl w:val="A16E9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F482F"/>
    <w:multiLevelType w:val="hybridMultilevel"/>
    <w:tmpl w:val="E3A4AD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172258"/>
    <w:multiLevelType w:val="multilevel"/>
    <w:tmpl w:val="A4BAD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024C2"/>
    <w:multiLevelType w:val="hybridMultilevel"/>
    <w:tmpl w:val="C24ED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237C7"/>
    <w:multiLevelType w:val="hybridMultilevel"/>
    <w:tmpl w:val="5ED0B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D3D69"/>
    <w:multiLevelType w:val="hybridMultilevel"/>
    <w:tmpl w:val="2FA2A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31622"/>
    <w:multiLevelType w:val="hybridMultilevel"/>
    <w:tmpl w:val="B9406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022F4"/>
    <w:multiLevelType w:val="hybridMultilevel"/>
    <w:tmpl w:val="593E2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551398"/>
    <w:multiLevelType w:val="hybridMultilevel"/>
    <w:tmpl w:val="9B9C4A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9"/>
  </w:num>
  <w:num w:numId="9">
    <w:abstractNumId w:val="13"/>
  </w:num>
  <w:num w:numId="10">
    <w:abstractNumId w:val="1"/>
  </w:num>
  <w:num w:numId="11">
    <w:abstractNumId w:val="2"/>
  </w:num>
  <w:num w:numId="12">
    <w:abstractNumId w:val="4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4FED"/>
    <w:rsid w:val="00006458"/>
    <w:rsid w:val="00013389"/>
    <w:rsid w:val="000B0CDF"/>
    <w:rsid w:val="000B63B6"/>
    <w:rsid w:val="001E110C"/>
    <w:rsid w:val="0020503C"/>
    <w:rsid w:val="002208A8"/>
    <w:rsid w:val="002418A1"/>
    <w:rsid w:val="002A7A40"/>
    <w:rsid w:val="002E4402"/>
    <w:rsid w:val="00343614"/>
    <w:rsid w:val="003F4FED"/>
    <w:rsid w:val="00446111"/>
    <w:rsid w:val="004B2ACB"/>
    <w:rsid w:val="00544184"/>
    <w:rsid w:val="0056586B"/>
    <w:rsid w:val="00590969"/>
    <w:rsid w:val="00621E14"/>
    <w:rsid w:val="00661338"/>
    <w:rsid w:val="006C460E"/>
    <w:rsid w:val="006F5DC0"/>
    <w:rsid w:val="0072596C"/>
    <w:rsid w:val="00794EBB"/>
    <w:rsid w:val="0088334A"/>
    <w:rsid w:val="008924A1"/>
    <w:rsid w:val="008B37D2"/>
    <w:rsid w:val="009918D4"/>
    <w:rsid w:val="00A46BF0"/>
    <w:rsid w:val="00AA19D6"/>
    <w:rsid w:val="00AE09D4"/>
    <w:rsid w:val="00B25641"/>
    <w:rsid w:val="00B304E4"/>
    <w:rsid w:val="00B76A88"/>
    <w:rsid w:val="00BE1875"/>
    <w:rsid w:val="00C56981"/>
    <w:rsid w:val="00C6040B"/>
    <w:rsid w:val="00D24C83"/>
    <w:rsid w:val="00D36C1E"/>
    <w:rsid w:val="00D94DA8"/>
    <w:rsid w:val="00E3155B"/>
    <w:rsid w:val="00E3642E"/>
    <w:rsid w:val="00E51098"/>
    <w:rsid w:val="00F40A0E"/>
    <w:rsid w:val="00F46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334A"/>
    <w:pPr>
      <w:keepNext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334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88334A"/>
    <w:pPr>
      <w:spacing w:line="360" w:lineRule="auto"/>
      <w:ind w:left="720"/>
      <w:contextualSpacing/>
    </w:pPr>
    <w:rPr>
      <w:rFonts w:eastAsia="Calibri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8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8D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gmail-listparagraph">
    <w:name w:val="gmail-listparagraph"/>
    <w:basedOn w:val="Normalny"/>
    <w:rsid w:val="002418A1"/>
    <w:pPr>
      <w:spacing w:before="100" w:beforeAutospacing="1" w:after="100" w:afterAutospacing="1"/>
    </w:pPr>
    <w:rPr>
      <w:rFonts w:eastAsia="Calibri"/>
    </w:rPr>
  </w:style>
  <w:style w:type="table" w:styleId="Tabela-Siatka">
    <w:name w:val="Table Grid"/>
    <w:basedOn w:val="Standardowy"/>
    <w:uiPriority w:val="59"/>
    <w:rsid w:val="001E110C"/>
    <w:pPr>
      <w:spacing w:after="0" w:line="240" w:lineRule="auto"/>
    </w:pPr>
    <w:rPr>
      <w:rFonts w:ascii="Times New Roman" w:hAnsi="Times New Roman" w:cs="Times New Roman"/>
      <w:spacing w:val="-2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40A0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40A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 Jagiełło</dc:creator>
  <cp:keywords/>
  <dc:description/>
  <cp:lastModifiedBy>ranosk</cp:lastModifiedBy>
  <cp:revision>35</cp:revision>
  <cp:lastPrinted>2018-01-15T10:43:00Z</cp:lastPrinted>
  <dcterms:created xsi:type="dcterms:W3CDTF">2017-10-25T05:30:00Z</dcterms:created>
  <dcterms:modified xsi:type="dcterms:W3CDTF">2019-03-04T13:38:00Z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699871513</vt:i4>
  </property>
  <property fmtid="{D5CDD505-2E9C-101B-9397-08002B2CF9AE}" pid="4" name="_EmailSubject">
    <vt:lpwstr>pytania</vt:lpwstr>
  </property>
  <property fmtid="{D5CDD505-2E9C-101B-9397-08002B2CF9AE}" pid="5" name="_AuthorEmail">
    <vt:lpwstr>RanosK@pwsz.legnica.edu.pl</vt:lpwstr>
  </property>
  <property fmtid="{D5CDD505-2E9C-101B-9397-08002B2CF9AE}" pid="6" name="_AuthorEmailDisplayName">
    <vt:lpwstr>Dec Katarzyna</vt:lpwstr>
  </property>
</Properties>
</file>